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62" w:rsidRPr="009267AD" w:rsidRDefault="00673462" w:rsidP="00673462">
      <w:pPr>
        <w:pStyle w:val="Heading1"/>
        <w:rPr>
          <w:rFonts w:ascii="Times New Roman" w:hAnsi="Times New Roman" w:cs="Times New Roman"/>
        </w:rPr>
      </w:pPr>
      <w:bookmarkStart w:id="0" w:name="_Toc395689482"/>
      <w:r w:rsidRPr="009267AD">
        <w:rPr>
          <w:rFonts w:ascii="Times New Roman" w:hAnsi="Times New Roman" w:cs="Times New Roman"/>
        </w:rPr>
        <w:t>STUDENT-ATHLETE RECRUITING HOST POLICY</w:t>
      </w:r>
      <w:bookmarkEnd w:id="0"/>
    </w:p>
    <w:p w:rsidR="00673462" w:rsidRPr="00427230" w:rsidRDefault="00673462" w:rsidP="00673462">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Current student-athletes may be asked to serve as a student host in order to assist their coach in the recruitment process of student-athletes. You have been chosen for this responsibility.  Appropriate conduct is required of you as per team, institutional, conference, and NCAA regulations. As a student host it is your obligation to understand and adhere to NCAA guidelines. </w:t>
      </w:r>
    </w:p>
    <w:p w:rsidR="00673462" w:rsidRDefault="00673462" w:rsidP="00673462">
      <w:pPr>
        <w:pStyle w:val="ListParagraph"/>
        <w:autoSpaceDE w:val="0"/>
        <w:autoSpaceDN w:val="0"/>
        <w:adjustRightInd w:val="0"/>
        <w:spacing w:after="0"/>
        <w:ind w:left="1080"/>
        <w:rPr>
          <w:rFonts w:ascii="Times New Roman" w:hAnsi="Times New Roman" w:cs="Times New Roman"/>
          <w:sz w:val="24"/>
          <w:szCs w:val="24"/>
        </w:rPr>
      </w:pPr>
    </w:p>
    <w:p w:rsidR="00673462" w:rsidRDefault="00673462" w:rsidP="00673462">
      <w:pPr>
        <w:pStyle w:val="ListParagraph"/>
        <w:autoSpaceDE w:val="0"/>
        <w:autoSpaceDN w:val="0"/>
        <w:adjustRightInd w:val="0"/>
        <w:spacing w:after="0"/>
        <w:ind w:left="1080"/>
        <w:rPr>
          <w:rFonts w:ascii="Times New Roman" w:hAnsi="Times New Roman" w:cs="Times New Roman"/>
          <w:sz w:val="24"/>
          <w:szCs w:val="24"/>
        </w:rPr>
      </w:pPr>
      <w:r>
        <w:rPr>
          <w:rFonts w:ascii="Times New Roman" w:hAnsi="Times New Roman" w:cs="Times New Roman"/>
          <w:sz w:val="24"/>
          <w:szCs w:val="24"/>
        </w:rPr>
        <w:t>The institution may provide the following to a student-host entertaining a prospect:</w:t>
      </w:r>
    </w:p>
    <w:p w:rsidR="00673462" w:rsidRDefault="00673462" w:rsidP="00673462">
      <w:pPr>
        <w:pStyle w:val="ListParagraph"/>
        <w:autoSpaceDE w:val="0"/>
        <w:autoSpaceDN w:val="0"/>
        <w:adjustRightInd w:val="0"/>
        <w:spacing w:after="0"/>
        <w:ind w:left="1080"/>
        <w:rPr>
          <w:rFonts w:ascii="Times New Roman" w:hAnsi="Times New Roman" w:cs="Times New Roman"/>
          <w:sz w:val="24"/>
          <w:szCs w:val="24"/>
        </w:rPr>
      </w:pPr>
    </w:p>
    <w:p w:rsidR="00673462" w:rsidRDefault="00673462" w:rsidP="0067346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maximum of $30 for each day of the visit to cover all costs of entertaining, excluding the cost of meals. These funds may not be used for the purchase of souvenirs such as T-shirts or other institutional mementos. All entertainment must take place within 30 miles of campus. It is the host’s responsibility to handle the money.</w:t>
      </w:r>
    </w:p>
    <w:p w:rsidR="00673462" w:rsidRDefault="00673462" w:rsidP="0067346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Multiple Hosts:</w:t>
      </w:r>
      <w:r>
        <w:rPr>
          <w:rFonts w:ascii="Times New Roman" w:hAnsi="Times New Roman" w:cs="Times New Roman"/>
          <w:sz w:val="24"/>
          <w:szCs w:val="24"/>
        </w:rPr>
        <w:t xml:space="preserve"> If several students host a prospect, the institution shall provide only one student hose entertainment money to cover the actual and necessary expense incurred by the prospect and the host. The other students shall pay for their own entertainment. </w:t>
      </w:r>
    </w:p>
    <w:p w:rsidR="00673462" w:rsidRDefault="00673462" w:rsidP="00673462">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Use of Automobile:</w:t>
      </w:r>
      <w:r>
        <w:rPr>
          <w:rFonts w:ascii="Times New Roman" w:hAnsi="Times New Roman" w:cs="Times New Roman"/>
          <w:sz w:val="24"/>
          <w:szCs w:val="24"/>
        </w:rPr>
        <w:t xml:space="preserve"> The institution or representatives of its athletics department shall not provide an automobile for the use by the prospect or the student host.</w:t>
      </w:r>
    </w:p>
    <w:p w:rsidR="00673462" w:rsidRDefault="00673462" w:rsidP="00673462">
      <w:pPr>
        <w:pStyle w:val="ListParagraph"/>
        <w:autoSpaceDE w:val="0"/>
        <w:autoSpaceDN w:val="0"/>
        <w:adjustRightInd w:val="0"/>
        <w:spacing w:after="0"/>
        <w:ind w:left="1800"/>
        <w:rPr>
          <w:rFonts w:ascii="Times New Roman" w:hAnsi="Times New Roman" w:cs="Times New Roman"/>
          <w:sz w:val="24"/>
          <w:szCs w:val="24"/>
        </w:rPr>
      </w:pPr>
    </w:p>
    <w:p w:rsidR="00673462" w:rsidRDefault="00673462" w:rsidP="00673462">
      <w:pPr>
        <w:autoSpaceDE w:val="0"/>
        <w:autoSpaceDN w:val="0"/>
        <w:adjustRightInd w:val="0"/>
        <w:spacing w:after="0"/>
        <w:ind w:left="630"/>
        <w:rPr>
          <w:rFonts w:ascii="Times New Roman" w:hAnsi="Times New Roman" w:cs="Times New Roman"/>
          <w:sz w:val="24"/>
          <w:szCs w:val="24"/>
        </w:rPr>
      </w:pPr>
      <w:r>
        <w:rPr>
          <w:rFonts w:ascii="Times New Roman" w:hAnsi="Times New Roman" w:cs="Times New Roman"/>
          <w:b/>
          <w:sz w:val="24"/>
          <w:szCs w:val="24"/>
        </w:rPr>
        <w:t xml:space="preserve">Student Host Recruiting Guidelines: </w:t>
      </w:r>
      <w:r>
        <w:rPr>
          <w:rFonts w:ascii="Times New Roman" w:hAnsi="Times New Roman" w:cs="Times New Roman"/>
          <w:sz w:val="24"/>
          <w:szCs w:val="24"/>
        </w:rPr>
        <w:t>Student hosts serve as representatives of the team and the institution. Each student host is required to sign a statement of understanding of the rules that follow. Any violation of those rules is subject to discipline under the Student-Athlete Code of Conduct.</w:t>
      </w:r>
    </w:p>
    <w:p w:rsidR="00673462" w:rsidRDefault="00673462" w:rsidP="00673462">
      <w:pPr>
        <w:autoSpaceDE w:val="0"/>
        <w:autoSpaceDN w:val="0"/>
        <w:adjustRightInd w:val="0"/>
        <w:spacing w:after="0"/>
        <w:rPr>
          <w:rFonts w:ascii="Times New Roman" w:hAnsi="Times New Roman" w:cs="Times New Roman"/>
          <w:sz w:val="24"/>
          <w:szCs w:val="24"/>
        </w:rPr>
      </w:pP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Must abide by all GCU policies and New Jersey state laws and must ensure that the prospective student-athlete does the same.</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host is responsible for the prospective student-athlete during the entire visit. Their safety and well-being, including food, sleeping arrangements and social contacts are very important. The host must accompany the prospective student-athlete at all times. They must respect the recruiting process by providing the prospective student-athlete with a professional experience and an honest and fair character evaluation. </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consumption or possession of alcohol is permitted during the visit.</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host may not give the prospective student-athlete money. </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Must ensure that the prospect does not participate in the sport for which they are being recruited. </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Georgian Court University will not tolerate sexual harassment or misconduct. </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host and coaching staff should discuss and plan an itinerary for the visit. Activities should be academic, recreational, and social in nature to provide the recruit with a view of the typical student life at Georgian Court. </w:t>
      </w:r>
    </w:p>
    <w:p w:rsidR="0067346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host must make sure that the prospect does not come in contact with the representatives of the University’s athletic interests (boosters) during the visit.</w:t>
      </w:r>
    </w:p>
    <w:p w:rsidR="00673462" w:rsidRPr="00435142" w:rsidRDefault="00673462" w:rsidP="00673462">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Must contact the coach in case of an emergency. </w:t>
      </w:r>
    </w:p>
    <w:p w:rsidR="00515443" w:rsidRDefault="00515443">
      <w:bookmarkStart w:id="1" w:name="_GoBack"/>
      <w:bookmarkEnd w:id="1"/>
    </w:p>
    <w:sectPr w:rsidR="00515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D792E"/>
    <w:multiLevelType w:val="hybridMultilevel"/>
    <w:tmpl w:val="A522B740"/>
    <w:lvl w:ilvl="0" w:tplc="FA542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2E1563"/>
    <w:multiLevelType w:val="hybridMultilevel"/>
    <w:tmpl w:val="7122BBDE"/>
    <w:lvl w:ilvl="0" w:tplc="FA542DD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62"/>
    <w:rsid w:val="00515443"/>
    <w:rsid w:val="0067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293D7-2AA6-43F6-8C0F-CD94C6D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62"/>
    <w:pPr>
      <w:spacing w:after="200" w:line="276" w:lineRule="auto"/>
    </w:pPr>
  </w:style>
  <w:style w:type="paragraph" w:styleId="Heading1">
    <w:name w:val="heading 1"/>
    <w:basedOn w:val="Normal"/>
    <w:next w:val="Normal"/>
    <w:link w:val="Heading1Char"/>
    <w:uiPriority w:val="9"/>
    <w:qFormat/>
    <w:rsid w:val="006734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6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7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Mary</dc:creator>
  <cp:keywords/>
  <dc:description/>
  <cp:lastModifiedBy>Williams, Mary</cp:lastModifiedBy>
  <cp:revision>1</cp:revision>
  <dcterms:created xsi:type="dcterms:W3CDTF">2016-03-02T19:01:00Z</dcterms:created>
  <dcterms:modified xsi:type="dcterms:W3CDTF">2016-03-02T19:02:00Z</dcterms:modified>
</cp:coreProperties>
</file>